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3C" w:rsidRDefault="0042693C" w:rsidP="0042693C">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２０３</w:t>
      </w:r>
    </w:p>
    <w:p w:rsidR="0042693C" w:rsidRPr="002319F7" w:rsidRDefault="0042693C" w:rsidP="0042693C">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42693C" w:rsidRPr="002319F7" w:rsidRDefault="0042693C" w:rsidP="0042693C">
      <w:pPr>
        <w:jc w:val="center"/>
        <w:rPr>
          <w:rFonts w:ascii="Century" w:eastAsia="ＭＳ 明朝" w:hAnsi="Century" w:cs="Times New Roman"/>
          <w:b/>
        </w:rPr>
      </w:pPr>
      <w:r w:rsidRPr="002319F7">
        <w:rPr>
          <w:rFonts w:ascii="Century" w:eastAsia="ＭＳ 明朝" w:hAnsi="Century" w:cs="Times New Roman" w:hint="eastAsia"/>
          <w:b/>
        </w:rPr>
        <w:t>第二十</w:t>
      </w:r>
      <w:r>
        <w:rPr>
          <w:rFonts w:ascii="Century" w:eastAsia="ＭＳ 明朝" w:hAnsi="Century" w:cs="Times New Roman" w:hint="eastAsia"/>
          <w:b/>
        </w:rPr>
        <w:t>七</w:t>
      </w:r>
      <w:r w:rsidRPr="002319F7">
        <w:rPr>
          <w:rFonts w:ascii="Century" w:eastAsia="ＭＳ 明朝" w:hAnsi="Century" w:cs="Times New Roman" w:hint="eastAsia"/>
          <w:b/>
        </w:rPr>
        <w:t>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42693C" w:rsidRPr="002319F7" w:rsidRDefault="0042693C" w:rsidP="0042693C">
      <w:pPr>
        <w:jc w:val="center"/>
        <w:rPr>
          <w:rFonts w:ascii="Century" w:eastAsia="ＭＳ 明朝" w:hAnsi="Century" w:cs="Times New Roman"/>
          <w:b/>
        </w:rPr>
      </w:pPr>
    </w:p>
    <w:p w:rsidR="0042693C" w:rsidRPr="0042693C" w:rsidRDefault="0042693C" w:rsidP="0042693C">
      <w:pPr>
        <w:jc w:val="center"/>
        <w:rPr>
          <w:b/>
        </w:rPr>
      </w:pPr>
      <w:r>
        <w:rPr>
          <w:b/>
        </w:rPr>
        <w:t>p</w:t>
      </w:r>
      <w:r w:rsidRPr="0042693C">
        <w:rPr>
          <w:b/>
        </w:rPr>
        <w:t>ersonal</w:t>
      </w:r>
      <w:r w:rsidRPr="0042693C">
        <w:rPr>
          <w:rFonts w:hint="eastAsia"/>
          <w:b/>
        </w:rPr>
        <w:t xml:space="preserve"> </w:t>
      </w:r>
      <w:r w:rsidRPr="0042693C">
        <w:rPr>
          <w:b/>
        </w:rPr>
        <w:t>freedom</w:t>
      </w:r>
      <w:r w:rsidRPr="0042693C">
        <w:rPr>
          <w:b/>
        </w:rPr>
        <w:t>、</w:t>
      </w:r>
      <w:r>
        <w:rPr>
          <w:b/>
        </w:rPr>
        <w:t>identity</w:t>
      </w:r>
      <w:r>
        <w:rPr>
          <w:b/>
        </w:rPr>
        <w:t>、</w:t>
      </w:r>
      <w:r>
        <w:rPr>
          <w:b/>
        </w:rPr>
        <w:t>individuality</w:t>
      </w:r>
      <w:hyperlink r:id="rId7" w:history="1"/>
    </w:p>
    <w:p w:rsidR="0042693C" w:rsidRPr="00725663" w:rsidRDefault="0042693C" w:rsidP="0042693C">
      <w:pPr>
        <w:jc w:val="center"/>
        <w:rPr>
          <w:rFonts w:ascii="Century" w:eastAsia="ＭＳ 明朝" w:hAnsi="Century" w:cs="Times New Roman"/>
          <w:b/>
        </w:rPr>
      </w:pPr>
    </w:p>
    <w:p w:rsidR="0042693C" w:rsidRPr="002319F7" w:rsidRDefault="0042693C" w:rsidP="0042693C">
      <w:pPr>
        <w:jc w:val="right"/>
        <w:rPr>
          <w:rFonts w:ascii="Century" w:eastAsia="ＭＳ 明朝" w:hAnsi="Century" w:cs="Times New Roman"/>
        </w:rPr>
      </w:pPr>
      <w:r>
        <w:rPr>
          <w:rFonts w:ascii="Century" w:eastAsia="ＭＳ 明朝" w:hAnsi="Century" w:cs="Times New Roman" w:hint="eastAsia"/>
        </w:rPr>
        <w:t>20160902</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42693C" w:rsidRDefault="0042693C" w:rsidP="0042693C"/>
    <w:p w:rsidR="0042693C" w:rsidRDefault="0042693C" w:rsidP="0042693C">
      <w:pPr>
        <w:rPr>
          <w:rFonts w:ascii="Century" w:eastAsia="ＭＳ 明朝" w:hAnsi="Century" w:cs="Times New Roman"/>
        </w:rPr>
      </w:pPr>
      <w:r>
        <w:rPr>
          <w:rFonts w:hint="eastAsia"/>
        </w:rPr>
        <w:t xml:space="preserve"> </w:t>
      </w: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1</w:t>
      </w:r>
      <w:r>
        <w:rPr>
          <w:rFonts w:ascii="Century" w:eastAsia="ＭＳ 明朝" w:hAnsi="Century" w:cs="Times New Roman" w:hint="eastAsia"/>
          <w:b/>
        </w:rPr>
        <w:t>8</w:t>
      </w:r>
      <w:r w:rsidRPr="004F41AB">
        <w:rPr>
          <w:rFonts w:ascii="Century" w:eastAsia="ＭＳ 明朝" w:hAnsi="Century" w:cs="Times New Roman" w:hint="eastAsia"/>
          <w:b/>
        </w:rPr>
        <w:t>を</w:t>
      </w:r>
      <w:hyperlink r:id="rId8" w:history="1">
        <w:r w:rsidRPr="004F41AB">
          <w:rPr>
            <w:rFonts w:ascii="Century" w:eastAsia="ＭＳ 明朝" w:hAnsi="Century" w:cs="Times New Roman" w:hint="eastAsia"/>
            <w:color w:val="0000FF"/>
            <w:u w:val="single"/>
          </w:rPr>
          <w:t>作業ファイル</w:t>
        </w:r>
      </w:hyperlink>
      <w:r w:rsidRPr="004F41AB">
        <w:rPr>
          <w:rFonts w:ascii="Century" w:eastAsia="ＭＳ 明朝" w:hAnsi="Century" w:cs="Times New Roman" w:hint="eastAsia"/>
          <w:b/>
        </w:rPr>
        <w:t>に</w:t>
      </w:r>
      <w:r w:rsidRPr="004F41AB">
        <w:rPr>
          <w:rFonts w:ascii="Century" w:eastAsia="ＭＳ 明朝" w:hAnsi="Century" w:cs="Times New Roman" w:hint="eastAsia"/>
        </w:rPr>
        <w:t>アップしておいた。</w:t>
      </w:r>
    </w:p>
    <w:p w:rsidR="0042693C" w:rsidRPr="0042693C" w:rsidRDefault="0042693C" w:rsidP="0042693C">
      <w:pPr>
        <w:widowControl/>
        <w:tabs>
          <w:tab w:val="right" w:leader="dot" w:pos="8494"/>
        </w:tabs>
        <w:ind w:leftChars="100" w:left="210" w:firstLine="360"/>
        <w:jc w:val="left"/>
        <w:rPr>
          <w:rFonts w:ascii="Century" w:eastAsia="ＭＳ 明朝" w:hAnsi="Century" w:cs="Times New Roman"/>
          <w:noProof/>
        </w:rPr>
      </w:pPr>
      <w:r w:rsidRPr="0042693C">
        <w:rPr>
          <w:rFonts w:ascii="Century" w:eastAsia="ＭＳ 明朝" w:hAnsi="Century" w:cs="Times New Roman"/>
          <w:noProof/>
          <w:color w:val="0000FF"/>
          <w:kern w:val="0"/>
          <w:sz w:val="22"/>
          <w:u w:val="single"/>
        </w:rPr>
        <w:t>3.5 The Individual</w:t>
      </w:r>
      <w:r w:rsidRPr="0042693C">
        <w:rPr>
          <w:rFonts w:ascii="Century" w:eastAsia="ＭＳ 明朝" w:hAnsi="Century" w:cs="Times New Roman"/>
          <w:noProof/>
          <w:webHidden/>
          <w:kern w:val="0"/>
          <w:sz w:val="22"/>
        </w:rPr>
        <w:tab/>
      </w:r>
      <w:r>
        <w:rPr>
          <w:rFonts w:ascii="Century" w:eastAsia="ＭＳ 明朝" w:hAnsi="Century" w:cs="Times New Roman"/>
          <w:noProof/>
          <w:webHidden/>
          <w:kern w:val="0"/>
          <w:sz w:val="22"/>
        </w:rPr>
        <w:t>88</w:t>
      </w:r>
    </w:p>
    <w:p w:rsidR="0042693C" w:rsidRPr="0042693C" w:rsidRDefault="0042693C" w:rsidP="0042693C">
      <w:pPr>
        <w:widowControl/>
        <w:tabs>
          <w:tab w:val="right" w:leader="dot" w:pos="8494"/>
        </w:tabs>
        <w:ind w:leftChars="200" w:left="420" w:firstLine="360"/>
        <w:jc w:val="left"/>
        <w:rPr>
          <w:rFonts w:ascii="Century" w:eastAsia="ＭＳ 明朝" w:hAnsi="Century" w:cs="Times New Roman"/>
          <w:noProof/>
        </w:rPr>
      </w:pPr>
      <w:r w:rsidRPr="0042693C">
        <w:rPr>
          <w:rFonts w:ascii="Century" w:eastAsia="ＭＳ 明朝" w:hAnsi="Century" w:cs="Times New Roman"/>
          <w:b/>
          <w:noProof/>
          <w:color w:val="0000FF"/>
          <w:kern w:val="0"/>
          <w:sz w:val="22"/>
          <w:u w:val="single"/>
        </w:rPr>
        <w:t>3.5.1 Identity, Morality and Ethics</w:t>
      </w:r>
      <w:r w:rsidRPr="0042693C">
        <w:rPr>
          <w:rFonts w:ascii="Century" w:eastAsia="ＭＳ 明朝" w:hAnsi="Century" w:cs="Times New Roman"/>
          <w:b/>
          <w:noProof/>
          <w:webHidden/>
          <w:kern w:val="0"/>
          <w:sz w:val="22"/>
        </w:rPr>
        <w:tab/>
      </w:r>
      <w:r>
        <w:rPr>
          <w:rFonts w:ascii="Century" w:eastAsia="ＭＳ 明朝" w:hAnsi="Century" w:cs="Times New Roman"/>
          <w:b/>
          <w:noProof/>
          <w:webHidden/>
          <w:kern w:val="0"/>
          <w:sz w:val="22"/>
        </w:rPr>
        <w:t>89</w:t>
      </w:r>
    </w:p>
    <w:p w:rsidR="0042693C" w:rsidRPr="0042693C" w:rsidRDefault="0042693C" w:rsidP="0042693C">
      <w:pPr>
        <w:widowControl/>
        <w:tabs>
          <w:tab w:val="right" w:leader="dot" w:pos="8494"/>
        </w:tabs>
        <w:ind w:leftChars="200" w:left="420" w:firstLine="360"/>
        <w:jc w:val="left"/>
        <w:rPr>
          <w:rFonts w:ascii="Century" w:eastAsia="ＭＳ 明朝" w:hAnsi="Century" w:cs="Times New Roman"/>
          <w:noProof/>
        </w:rPr>
      </w:pPr>
      <w:r w:rsidRPr="0042693C">
        <w:rPr>
          <w:rFonts w:ascii="Century" w:eastAsia="ＭＳ 明朝" w:hAnsi="Century" w:cs="Times New Roman"/>
          <w:b/>
          <w:noProof/>
          <w:color w:val="0000FF"/>
          <w:kern w:val="0"/>
          <w:sz w:val="22"/>
          <w:u w:val="single"/>
        </w:rPr>
        <w:t xml:space="preserve">3.5.2 Human Connection </w:t>
      </w:r>
      <w:r w:rsidRPr="0042693C">
        <w:rPr>
          <w:rFonts w:ascii="Century" w:eastAsia="ＭＳ 明朝" w:hAnsi="Century" w:cs="Times New Roman" w:hint="eastAsia"/>
          <w:b/>
          <w:noProof/>
          <w:color w:val="0000FF"/>
          <w:kern w:val="0"/>
          <w:sz w:val="22"/>
          <w:u w:val="single"/>
        </w:rPr>
        <w:t>人と人とのつながり</w:t>
      </w:r>
      <w:bookmarkStart w:id="0" w:name="_GoBack"/>
      <w:bookmarkEnd w:id="0"/>
      <w:r w:rsidRPr="0042693C">
        <w:rPr>
          <w:rFonts w:ascii="Century" w:eastAsia="ＭＳ 明朝" w:hAnsi="Century" w:cs="Times New Roman"/>
          <w:b/>
          <w:noProof/>
          <w:webHidden/>
          <w:kern w:val="0"/>
          <w:sz w:val="22"/>
        </w:rPr>
        <w:tab/>
      </w:r>
      <w:r>
        <w:rPr>
          <w:rFonts w:ascii="Century" w:eastAsia="ＭＳ 明朝" w:hAnsi="Century" w:cs="Times New Roman"/>
          <w:b/>
          <w:noProof/>
          <w:webHidden/>
          <w:kern w:val="0"/>
          <w:sz w:val="22"/>
        </w:rPr>
        <w:t>91</w:t>
      </w:r>
    </w:p>
    <w:p w:rsidR="0042693C" w:rsidRPr="0042693C" w:rsidRDefault="0042693C" w:rsidP="0042693C">
      <w:pPr>
        <w:widowControl/>
        <w:tabs>
          <w:tab w:val="right" w:leader="dot" w:pos="8494"/>
        </w:tabs>
        <w:ind w:leftChars="200" w:left="420" w:firstLine="360"/>
        <w:jc w:val="left"/>
        <w:rPr>
          <w:rFonts w:ascii="Century" w:eastAsia="ＭＳ 明朝" w:hAnsi="Century" w:cs="Times New Roman"/>
          <w:noProof/>
        </w:rPr>
      </w:pPr>
      <w:r w:rsidRPr="0042693C">
        <w:rPr>
          <w:rFonts w:ascii="Century" w:eastAsia="ＭＳ 明朝" w:hAnsi="Century" w:cs="Times New Roman"/>
          <w:b/>
          <w:noProof/>
          <w:color w:val="0000FF"/>
          <w:kern w:val="0"/>
          <w:sz w:val="22"/>
          <w:u w:val="single"/>
        </w:rPr>
        <w:t>3.5.3 Managing Public and Private Information</w:t>
      </w:r>
      <w:r w:rsidRPr="0042693C">
        <w:rPr>
          <w:rFonts w:ascii="Century" w:eastAsia="ＭＳ 明朝" w:hAnsi="Century" w:cs="Times New Roman" w:hint="eastAsia"/>
          <w:b/>
          <w:noProof/>
          <w:color w:val="0000FF"/>
          <w:kern w:val="0"/>
          <w:sz w:val="22"/>
          <w:u w:val="single"/>
        </w:rPr>
        <w:t xml:space="preserve">　公私情報の自己管理</w:t>
      </w:r>
      <w:r w:rsidRPr="0042693C">
        <w:rPr>
          <w:rFonts w:ascii="Century" w:eastAsia="ＭＳ 明朝" w:hAnsi="Century" w:cs="Times New Roman"/>
          <w:b/>
          <w:noProof/>
          <w:webHidden/>
          <w:kern w:val="0"/>
          <w:sz w:val="22"/>
        </w:rPr>
        <w:tab/>
      </w:r>
      <w:r>
        <w:rPr>
          <w:rFonts w:ascii="Century" w:eastAsia="ＭＳ 明朝" w:hAnsi="Century" w:cs="Times New Roman"/>
          <w:b/>
          <w:noProof/>
          <w:webHidden/>
          <w:kern w:val="0"/>
          <w:sz w:val="22"/>
        </w:rPr>
        <w:t>93-95</w:t>
      </w:r>
    </w:p>
    <w:p w:rsidR="0042693C" w:rsidRPr="004F41AB" w:rsidRDefault="0042693C" w:rsidP="0042693C">
      <w:pPr>
        <w:rPr>
          <w:rFonts w:ascii="Century" w:eastAsia="ＭＳ 明朝" w:hAnsi="Century" w:cs="Times New Roman"/>
        </w:rPr>
      </w:pPr>
      <w:r>
        <w:rPr>
          <w:rFonts w:ascii="Century" w:eastAsia="ＭＳ 明朝" w:hAnsi="Century" w:cs="Times New Roman" w:hint="eastAsia"/>
        </w:rPr>
        <w:t>今週はこれら</w:t>
      </w:r>
      <w:r w:rsidRPr="004F41AB">
        <w:rPr>
          <w:rFonts w:ascii="Century" w:eastAsia="ＭＳ 明朝" w:hAnsi="Century" w:cs="Times New Roman" w:hint="eastAsia"/>
        </w:rPr>
        <w:t>を和訳した。</w:t>
      </w:r>
    </w:p>
    <w:p w:rsidR="00BD55CE" w:rsidRDefault="00BD55CE"/>
    <w:p w:rsidR="0042693C" w:rsidRPr="0042693C" w:rsidRDefault="0042693C" w:rsidP="0042693C">
      <w:pPr>
        <w:ind w:firstLineChars="100" w:firstLine="211"/>
        <w:rPr>
          <w:b/>
        </w:rPr>
      </w:pPr>
      <w:r w:rsidRPr="0042693C">
        <w:rPr>
          <w:b/>
        </w:rPr>
        <w:t>今週の</w:t>
      </w:r>
      <w:r w:rsidRPr="0042693C">
        <w:rPr>
          <w:b/>
        </w:rPr>
        <w:t>punch line</w:t>
      </w:r>
      <w:r w:rsidRPr="0042693C">
        <w:rPr>
          <w:b/>
        </w:rPr>
        <w:t>は、</w:t>
      </w:r>
      <w:r w:rsidRPr="0042693C">
        <w:rPr>
          <w:b/>
        </w:rPr>
        <w:t>91</w:t>
      </w:r>
      <w:r w:rsidRPr="0042693C">
        <w:rPr>
          <w:b/>
        </w:rPr>
        <w:t>頁の</w:t>
      </w:r>
      <w:r w:rsidRPr="0042693C">
        <w:rPr>
          <w:b/>
        </w:rPr>
        <w:t>one paragraph:</w:t>
      </w:r>
    </w:p>
    <w:p w:rsidR="0042693C" w:rsidRDefault="0042693C">
      <w:r w:rsidRPr="0042693C">
        <w:rPr>
          <w:rFonts w:hint="eastAsia"/>
        </w:rPr>
        <w:t xml:space="preserve">　</w:t>
      </w:r>
      <w:r w:rsidRPr="0042693C">
        <w:rPr>
          <w:rFonts w:hint="eastAsia"/>
        </w:rPr>
        <w:t>AI</w:t>
      </w:r>
      <w:r w:rsidRPr="0042693C">
        <w:rPr>
          <w:rFonts w:hint="eastAsia"/>
        </w:rPr>
        <w:t>と機械学習が持つ予測力に関連してもう一つ別の重要な問題が持ち上がる。即ち、もし私達の行動がどの様な状況でも予測可能となったならば、私達はいったいどれほどの</w:t>
      </w:r>
      <w:r w:rsidRPr="0042693C">
        <w:rPr>
          <w:rFonts w:hint="eastAsia"/>
        </w:rPr>
        <w:t>personal freedom</w:t>
      </w:r>
      <w:r w:rsidRPr="0042693C">
        <w:rPr>
          <w:rFonts w:hint="eastAsia"/>
        </w:rPr>
        <w:t>を持っていると言えるのだろうか。あるいは、どれほどの</w:t>
      </w:r>
      <w:r w:rsidRPr="0042693C">
        <w:rPr>
          <w:rFonts w:hint="eastAsia"/>
        </w:rPr>
        <w:t>personal freedom</w:t>
      </w:r>
      <w:r w:rsidRPr="0042693C">
        <w:rPr>
          <w:rFonts w:hint="eastAsia"/>
        </w:rPr>
        <w:t>を持って該予測から離れた行動をとっていると感じられるのだろうか。この様な予測を可能とする技術開発は、とどのつまり人類が</w:t>
      </w:r>
      <w:r w:rsidRPr="0042693C">
        <w:rPr>
          <w:rFonts w:hint="eastAsia"/>
        </w:rPr>
        <w:t>robots</w:t>
      </w:r>
      <w:r w:rsidRPr="0042693C">
        <w:rPr>
          <w:rFonts w:hint="eastAsia"/>
        </w:rPr>
        <w:t>として行動する状況を生み出すのではないか。さらにもっと哲学的な問題につながる。即ち、この様な</w:t>
      </w:r>
      <w:r w:rsidRPr="0042693C">
        <w:rPr>
          <w:rFonts w:hint="eastAsia"/>
        </w:rPr>
        <w:t>digital age</w:t>
      </w:r>
      <w:r w:rsidRPr="0042693C">
        <w:rPr>
          <w:rFonts w:hint="eastAsia"/>
        </w:rPr>
        <w:t>において、どうしたら私達は私達の</w:t>
      </w:r>
      <w:r w:rsidRPr="0042693C">
        <w:rPr>
          <w:rFonts w:hint="eastAsia"/>
        </w:rPr>
        <w:t>individuality</w:t>
      </w:r>
      <w:r w:rsidRPr="0042693C">
        <w:rPr>
          <w:rFonts w:hint="eastAsia"/>
        </w:rPr>
        <w:t>を維持できるのか。どうしたら私達は私達の</w:t>
      </w:r>
      <w:r w:rsidRPr="0042693C">
        <w:rPr>
          <w:rFonts w:hint="eastAsia"/>
        </w:rPr>
        <w:t xml:space="preserve">diversity and democracy </w:t>
      </w:r>
      <w:r w:rsidRPr="0042693C">
        <w:rPr>
          <w:rFonts w:hint="eastAsia"/>
        </w:rPr>
        <w:t>の源である</w:t>
      </w:r>
      <w:r w:rsidRPr="0042693C">
        <w:rPr>
          <w:rFonts w:hint="eastAsia"/>
        </w:rPr>
        <w:t>individuality</w:t>
      </w:r>
      <w:r w:rsidRPr="0042693C">
        <w:rPr>
          <w:rFonts w:hint="eastAsia"/>
        </w:rPr>
        <w:t>を維持できるのか。</w:t>
      </w:r>
    </w:p>
    <w:p w:rsidR="0042693C" w:rsidRDefault="0042693C">
      <w:r>
        <w:t>･･･を選んだ。説明は不要だろう。じっくりと味わい、問題の深さに気づいていただきたい。</w:t>
      </w:r>
    </w:p>
    <w:p w:rsidR="0042693C" w:rsidRDefault="0042693C"/>
    <w:p w:rsidR="0042693C" w:rsidRDefault="0042693C" w:rsidP="0042693C">
      <w:pPr>
        <w:ind w:firstLineChars="100" w:firstLine="211"/>
      </w:pPr>
      <w:r w:rsidRPr="00B22760">
        <w:rPr>
          <w:b/>
        </w:rPr>
        <w:t>ちまたでは、第四次産業革命</w:t>
      </w:r>
      <w:r w:rsidR="00B22760">
        <w:rPr>
          <w:b/>
        </w:rPr>
        <w:t>を</w:t>
      </w:r>
      <w:r w:rsidRPr="00B22760">
        <w:rPr>
          <w:b/>
        </w:rPr>
        <w:t>扱う本が幾つも出始めているが</w:t>
      </w:r>
      <w:r>
        <w:t>、</w:t>
      </w:r>
      <w:r w:rsidR="00B22760">
        <w:t>「軽率」のそしりを免れないと思う。</w:t>
      </w:r>
    </w:p>
    <w:p w:rsidR="00B22760" w:rsidRDefault="00B22760" w:rsidP="0042693C">
      <w:pPr>
        <w:ind w:firstLineChars="100" w:firstLine="210"/>
      </w:pPr>
    </w:p>
    <w:p w:rsidR="00B22760" w:rsidRPr="0042693C" w:rsidRDefault="00B22760" w:rsidP="0042693C">
      <w:pPr>
        <w:ind w:firstLineChars="100" w:firstLine="210"/>
        <w:rPr>
          <w:rFonts w:hint="eastAsia"/>
        </w:rPr>
      </w:pPr>
      <w:r>
        <w:t>今週は以上。来週も請うご期待。というか、来週はいよいよ本書結論部</w:t>
      </w:r>
      <w:r>
        <w:t>The way forward</w:t>
      </w:r>
      <w:r>
        <w:t>（これからの道）に入る。更に深い内容に分け入っていく。私も心して和訳にあたる。請うご期待。</w:t>
      </w:r>
    </w:p>
    <w:sectPr w:rsidR="00B22760" w:rsidRPr="0042693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06" w:rsidRDefault="001D1F06" w:rsidP="0042693C">
      <w:r>
        <w:separator/>
      </w:r>
    </w:p>
  </w:endnote>
  <w:endnote w:type="continuationSeparator" w:id="0">
    <w:p w:rsidR="001D1F06" w:rsidRDefault="001D1F06" w:rsidP="004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611836"/>
      <w:docPartObj>
        <w:docPartGallery w:val="Page Numbers (Bottom of Page)"/>
        <w:docPartUnique/>
      </w:docPartObj>
    </w:sdtPr>
    <w:sdtContent>
      <w:p w:rsidR="00B22760" w:rsidRDefault="00B22760">
        <w:pPr>
          <w:pStyle w:val="a5"/>
          <w:jc w:val="center"/>
        </w:pPr>
        <w:r>
          <w:fldChar w:fldCharType="begin"/>
        </w:r>
        <w:r>
          <w:instrText>PAGE   \* MERGEFORMAT</w:instrText>
        </w:r>
        <w:r>
          <w:fldChar w:fldCharType="separate"/>
        </w:r>
        <w:r w:rsidRPr="00B22760">
          <w:rPr>
            <w:noProof/>
            <w:lang w:val="ja-JP"/>
          </w:rPr>
          <w:t>1</w:t>
        </w:r>
        <w:r>
          <w:fldChar w:fldCharType="end"/>
        </w:r>
      </w:p>
    </w:sdtContent>
  </w:sdt>
  <w:p w:rsidR="00B22760" w:rsidRDefault="00B227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06" w:rsidRDefault="001D1F06" w:rsidP="0042693C">
      <w:r>
        <w:separator/>
      </w:r>
    </w:p>
  </w:footnote>
  <w:footnote w:type="continuationSeparator" w:id="0">
    <w:p w:rsidR="001D1F06" w:rsidRDefault="001D1F06" w:rsidP="0042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E3"/>
    <w:rsid w:val="001D1F06"/>
    <w:rsid w:val="0042693C"/>
    <w:rsid w:val="00B22760"/>
    <w:rsid w:val="00BD55CE"/>
    <w:rsid w:val="00FE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D3752E-38BA-4920-98C1-95A6A1D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93C"/>
    <w:pPr>
      <w:tabs>
        <w:tab w:val="center" w:pos="4252"/>
        <w:tab w:val="right" w:pos="8504"/>
      </w:tabs>
      <w:snapToGrid w:val="0"/>
    </w:pPr>
  </w:style>
  <w:style w:type="character" w:customStyle="1" w:styleId="a4">
    <w:name w:val="ヘッダー (文字)"/>
    <w:basedOn w:val="a0"/>
    <w:link w:val="a3"/>
    <w:uiPriority w:val="99"/>
    <w:rsid w:val="0042693C"/>
  </w:style>
  <w:style w:type="paragraph" w:styleId="a5">
    <w:name w:val="footer"/>
    <w:basedOn w:val="a"/>
    <w:link w:val="a6"/>
    <w:uiPriority w:val="99"/>
    <w:unhideWhenUsed/>
    <w:rsid w:val="0042693C"/>
    <w:pPr>
      <w:tabs>
        <w:tab w:val="center" w:pos="4252"/>
        <w:tab w:val="right" w:pos="8504"/>
      </w:tabs>
      <w:snapToGrid w:val="0"/>
    </w:pPr>
  </w:style>
  <w:style w:type="character" w:customStyle="1" w:styleId="a6">
    <w:name w:val="フッター (文字)"/>
    <w:basedOn w:val="a0"/>
    <w:link w:val="a5"/>
    <w:uiPriority w:val="99"/>
    <w:rsid w:val="0042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Papers/IR4/The%20Fourth%20Industrial%20Revolution%20by%20Klaus%20Schwab%20revX.docx" TargetMode="External"/><Relationship Id="rId3" Type="http://schemas.openxmlformats.org/officeDocument/2006/relationships/webSettings" Target="webSettings.xml"/><Relationship Id="rId7" Type="http://schemas.openxmlformats.org/officeDocument/2006/relationships/hyperlink" Target="http://llc.a.la9.jp/Papers/Duo%20Sunt/two%20powers%20principles%20rev5.ppt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c.a.la9.jp/Papers/evolution%20history/evolution%20history%20of%20US%20partnership%20taxation%20rev9.p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dcterms:created xsi:type="dcterms:W3CDTF">2016-09-02T06:43:00Z</dcterms:created>
  <dcterms:modified xsi:type="dcterms:W3CDTF">2016-09-02T07:01:00Z</dcterms:modified>
</cp:coreProperties>
</file>